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BCCF" w14:textId="182D51B1" w:rsidR="00D10C5F" w:rsidRP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3F6D0F">
        <w:rPr>
          <w:rFonts w:ascii="Verdana" w:hAnsi="Verdana"/>
          <w:b/>
          <w:bCs/>
          <w:lang w:val="en-US"/>
        </w:rPr>
        <w:t>Title</w:t>
      </w:r>
      <w:r w:rsidR="002112A7" w:rsidRPr="003F6D0F">
        <w:rPr>
          <w:rFonts w:ascii="Verdana" w:hAnsi="Verdana"/>
          <w:lang w:val="en-US"/>
        </w:rPr>
        <w:t xml:space="preserve">: </w:t>
      </w:r>
      <w:bookmarkStart w:id="0" w:name="OLE_LINK1"/>
      <w:r w:rsidR="00523931" w:rsidRPr="00523931">
        <w:rPr>
          <w:rFonts w:ascii="Verdana" w:hAnsi="Verdana"/>
          <w:lang w:val="en-US"/>
        </w:rPr>
        <w:t xml:space="preserve">Applications of Energy Harvesting in Advancing </w:t>
      </w:r>
      <w:proofErr w:type="spellStart"/>
      <w:r w:rsidR="00523931" w:rsidRPr="00523931">
        <w:rPr>
          <w:rFonts w:ascii="Verdana" w:hAnsi="Verdana"/>
          <w:lang w:val="en-US"/>
        </w:rPr>
        <w:t>AIoT</w:t>
      </w:r>
      <w:proofErr w:type="spellEnd"/>
    </w:p>
    <w:bookmarkEnd w:id="0"/>
    <w:p w14:paraId="069A7F7D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0D19CBF9" w14:textId="181D6AD3" w:rsidR="003F6D0F" w:rsidRDefault="003F6D0F">
      <w:pPr>
        <w:rPr>
          <w:rFonts w:ascii="Verdana" w:hAnsi="Verdana"/>
          <w:lang w:val="en-US"/>
        </w:rPr>
      </w:pPr>
      <w:r w:rsidRPr="003F6D0F">
        <w:rPr>
          <w:rFonts w:ascii="Verdana" w:hAnsi="Verdana"/>
          <w:b/>
          <w:bCs/>
          <w:lang w:val="en-US"/>
        </w:rPr>
        <w:t>Introduction</w:t>
      </w:r>
      <w:r w:rsidRPr="003F6D0F">
        <w:rPr>
          <w:rFonts w:ascii="Verdana" w:hAnsi="Verdana"/>
          <w:lang w:val="en-US"/>
        </w:rPr>
        <w:t>:</w:t>
      </w:r>
    </w:p>
    <w:p w14:paraId="3EA96BB2" w14:textId="262FEAAB" w:rsidR="00F42A41" w:rsidRDefault="00BA7299" w:rsidP="003B31AA">
      <w:pPr>
        <w:rPr>
          <w:rFonts w:ascii="Verdana" w:hAnsi="Verdana"/>
          <w:lang w:val="en-US"/>
        </w:rPr>
      </w:pPr>
      <w:r w:rsidRPr="00BA7299">
        <w:rPr>
          <w:rFonts w:ascii="Verdana" w:hAnsi="Verdana"/>
          <w:lang w:val="en-US"/>
        </w:rPr>
        <w:t>The advent of the Artificial Intelligence of Things (</w:t>
      </w:r>
      <w:proofErr w:type="spellStart"/>
      <w:r w:rsidRPr="00BA7299">
        <w:rPr>
          <w:rFonts w:ascii="Verdana" w:hAnsi="Verdana"/>
          <w:lang w:val="en-US"/>
        </w:rPr>
        <w:t>AIoT</w:t>
      </w:r>
      <w:proofErr w:type="spellEnd"/>
      <w:r w:rsidRPr="00BA7299">
        <w:rPr>
          <w:rFonts w:ascii="Verdana" w:hAnsi="Verdana"/>
          <w:lang w:val="en-US"/>
        </w:rPr>
        <w:t xml:space="preserve">) has led to a significant transformation across a range of sectors, including healthcare, smart cities, manufacturing, and agriculture. </w:t>
      </w:r>
      <w:proofErr w:type="spellStart"/>
      <w:r w:rsidRPr="00BA7299">
        <w:rPr>
          <w:rFonts w:ascii="Verdana" w:hAnsi="Verdana"/>
          <w:lang w:val="en-US"/>
        </w:rPr>
        <w:t>AIoT</w:t>
      </w:r>
      <w:proofErr w:type="spellEnd"/>
      <w:r w:rsidRPr="00BA7299">
        <w:rPr>
          <w:rFonts w:ascii="Verdana" w:hAnsi="Verdana"/>
          <w:lang w:val="en-US"/>
        </w:rPr>
        <w:t xml:space="preserve"> networks, which combine AI, IoT, and machine learning, promise to bring about smarter, more autonomous systems. However, a critical challenge in deploying </w:t>
      </w:r>
      <w:proofErr w:type="spellStart"/>
      <w:r w:rsidRPr="00BA7299">
        <w:rPr>
          <w:rFonts w:ascii="Verdana" w:hAnsi="Verdana"/>
          <w:lang w:val="en-US"/>
        </w:rPr>
        <w:t>AIoT</w:t>
      </w:r>
      <w:proofErr w:type="spellEnd"/>
      <w:r w:rsidRPr="00BA7299">
        <w:rPr>
          <w:rFonts w:ascii="Verdana" w:hAnsi="Verdana"/>
          <w:lang w:val="en-US"/>
        </w:rPr>
        <w:t xml:space="preserve"> devices at scale is ensuring their long-term energy sustainability. Conventional power sources, such as batteries, often fall short in providing continuous and reliable energy for remote, small-scale IoT devices due to their limited lifespan and the substantial maintenance costs associated with battery replacement. Energy harvesting </w:t>
      </w:r>
      <w:r>
        <w:rPr>
          <w:rFonts w:ascii="Verdana" w:hAnsi="Verdana" w:hint="eastAsia"/>
          <w:lang w:val="en-US"/>
        </w:rPr>
        <w:t xml:space="preserve">technology </w:t>
      </w:r>
      <w:r w:rsidRPr="00BA7299">
        <w:rPr>
          <w:rFonts w:ascii="Verdana" w:hAnsi="Verdana"/>
          <w:lang w:val="en-US"/>
        </w:rPr>
        <w:t>presents a promising solution to this issue. By converting ambient environmental energy—such as</w:t>
      </w:r>
      <w:r>
        <w:rPr>
          <w:rFonts w:ascii="Verdana" w:hAnsi="Verdana" w:hint="eastAsia"/>
          <w:lang w:val="en-US"/>
        </w:rPr>
        <w:t xml:space="preserve"> wind</w:t>
      </w:r>
      <w:r w:rsidRPr="00BA7299">
        <w:rPr>
          <w:rFonts w:ascii="Verdana" w:hAnsi="Verdana"/>
          <w:lang w:val="en-US"/>
        </w:rPr>
        <w:t xml:space="preserve">, vibration, </w:t>
      </w:r>
      <w:r w:rsidR="008975CB">
        <w:rPr>
          <w:rFonts w:ascii="Verdana" w:hAnsi="Verdana"/>
          <w:lang w:val="en-US"/>
        </w:rPr>
        <w:t>tides</w:t>
      </w:r>
      <w:r>
        <w:rPr>
          <w:rFonts w:ascii="Verdana" w:hAnsi="Verdana" w:hint="eastAsia"/>
          <w:lang w:val="en-US"/>
        </w:rPr>
        <w:t>, and wave</w:t>
      </w:r>
      <w:r w:rsidR="008975CB">
        <w:rPr>
          <w:rFonts w:ascii="Verdana" w:hAnsi="Verdana" w:hint="eastAsia"/>
          <w:lang w:val="en-US"/>
        </w:rPr>
        <w:t>s</w:t>
      </w:r>
      <w:r w:rsidRPr="00BA7299">
        <w:rPr>
          <w:rFonts w:ascii="Verdana" w:hAnsi="Verdana"/>
          <w:lang w:val="en-US"/>
        </w:rPr>
        <w:t xml:space="preserve">—into electrical power, energy harvesting technologies can provide sustainable, self-sufficient power for </w:t>
      </w:r>
      <w:proofErr w:type="spellStart"/>
      <w:r w:rsidRPr="00BA7299">
        <w:rPr>
          <w:rFonts w:ascii="Verdana" w:hAnsi="Verdana"/>
          <w:lang w:val="en-US"/>
        </w:rPr>
        <w:t>AIoT</w:t>
      </w:r>
      <w:proofErr w:type="spellEnd"/>
      <w:r w:rsidRPr="00BA7299">
        <w:rPr>
          <w:rFonts w:ascii="Verdana" w:hAnsi="Verdana"/>
          <w:lang w:val="en-US"/>
        </w:rPr>
        <w:t xml:space="preserve"> systems. These technologies play an essential role in enabling the autonomy of </w:t>
      </w:r>
      <w:proofErr w:type="spellStart"/>
      <w:r w:rsidRPr="00BA7299">
        <w:rPr>
          <w:rFonts w:ascii="Verdana" w:hAnsi="Verdana"/>
          <w:lang w:val="en-US"/>
        </w:rPr>
        <w:t>AIoT</w:t>
      </w:r>
      <w:proofErr w:type="spellEnd"/>
      <w:r w:rsidRPr="00BA7299">
        <w:rPr>
          <w:rFonts w:ascii="Verdana" w:hAnsi="Verdana"/>
          <w:lang w:val="en-US"/>
        </w:rPr>
        <w:t xml:space="preserve"> devices, particularly in remote and difficult-to-access locations where traditional power solutions are impractical. This session aims to explore the emerging applications and integration of energy harvesting techniques within </w:t>
      </w:r>
      <w:proofErr w:type="spellStart"/>
      <w:r w:rsidRPr="00BA7299">
        <w:rPr>
          <w:rFonts w:ascii="Verdana" w:hAnsi="Verdana"/>
          <w:lang w:val="en-US"/>
        </w:rPr>
        <w:t>AIoT</w:t>
      </w:r>
      <w:proofErr w:type="spellEnd"/>
      <w:r w:rsidRPr="00BA7299">
        <w:rPr>
          <w:rFonts w:ascii="Verdana" w:hAnsi="Verdana"/>
          <w:lang w:val="en-US"/>
        </w:rPr>
        <w:t xml:space="preserve"> systems. By showcasing cutting-edge research, real-world applications, and the latest advancements in both energy harvesting technologies and </w:t>
      </w:r>
      <w:proofErr w:type="spellStart"/>
      <w:r w:rsidRPr="00BA7299">
        <w:rPr>
          <w:rFonts w:ascii="Verdana" w:hAnsi="Verdana"/>
          <w:lang w:val="en-US"/>
        </w:rPr>
        <w:t>AIoT</w:t>
      </w:r>
      <w:proofErr w:type="spellEnd"/>
      <w:r w:rsidRPr="00BA7299">
        <w:rPr>
          <w:rFonts w:ascii="Verdana" w:hAnsi="Verdana"/>
          <w:lang w:val="en-US"/>
        </w:rPr>
        <w:t>, we will provide a comprehensive overview of how these technologies can contribute to the development of autonomous, energy-efficient, and intelligent IoT devices.</w:t>
      </w:r>
    </w:p>
    <w:p w14:paraId="6A115287" w14:textId="77777777" w:rsidR="00D95385" w:rsidRPr="003F6D0F" w:rsidRDefault="00D95385" w:rsidP="00BA7299">
      <w:pPr>
        <w:jc w:val="both"/>
        <w:rPr>
          <w:rFonts w:ascii="Verdana" w:hAnsi="Verdana"/>
          <w:b/>
          <w:bCs/>
          <w:lang w:val="en-US"/>
        </w:rPr>
      </w:pPr>
    </w:p>
    <w:p w14:paraId="20A53BA3" w14:textId="62062766" w:rsidR="003F6D0F" w:rsidRDefault="003F6D0F" w:rsidP="00D95385">
      <w:pPr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 w:rsidRPr="003F6D0F">
        <w:rPr>
          <w:rFonts w:ascii="Verdana" w:hAnsi="Verdana"/>
          <w:lang w:val="en-US"/>
        </w:rPr>
        <w:t>:</w:t>
      </w:r>
    </w:p>
    <w:p w14:paraId="27218489" w14:textId="4D72D98B" w:rsidR="00D95385" w:rsidRDefault="00D95385" w:rsidP="0028452D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D95385">
        <w:rPr>
          <w:rFonts w:ascii="Verdana" w:hAnsi="Verdana"/>
        </w:rPr>
        <w:t xml:space="preserve">Energy Harvesting Circuit Design and Integration </w:t>
      </w:r>
      <w:r w:rsidRPr="001F4A49">
        <w:rPr>
          <w:rFonts w:ascii="Verdana" w:hAnsi="Verdana"/>
        </w:rPr>
        <w:t xml:space="preserve">for Low-Power </w:t>
      </w:r>
      <w:proofErr w:type="spellStart"/>
      <w:r w:rsidRPr="001F4A49">
        <w:rPr>
          <w:rFonts w:ascii="Verdana" w:hAnsi="Verdana"/>
        </w:rPr>
        <w:t>AIoT</w:t>
      </w:r>
      <w:proofErr w:type="spellEnd"/>
      <w:r w:rsidRPr="001F4A49">
        <w:rPr>
          <w:rFonts w:ascii="Verdana" w:hAnsi="Verdana"/>
        </w:rPr>
        <w:t xml:space="preserve"> Devices</w:t>
      </w:r>
    </w:p>
    <w:p w14:paraId="53E96350" w14:textId="3219074D" w:rsidR="001F4A49" w:rsidRDefault="001F4A49" w:rsidP="0028452D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1F4A49">
        <w:rPr>
          <w:rFonts w:ascii="Verdana" w:hAnsi="Verdana"/>
        </w:rPr>
        <w:t>AI and Machine Learning for Energy Harvesting Optimization</w:t>
      </w:r>
    </w:p>
    <w:p w14:paraId="174F987C" w14:textId="00C3AC3E" w:rsidR="001F4A49" w:rsidRDefault="001F4A49" w:rsidP="0028452D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1F4A49">
        <w:rPr>
          <w:rFonts w:ascii="Verdana" w:hAnsi="Verdana"/>
        </w:rPr>
        <w:t xml:space="preserve">Integration of Energy Harvesting in Wearable </w:t>
      </w:r>
      <w:proofErr w:type="spellStart"/>
      <w:r w:rsidRPr="001F4A49">
        <w:rPr>
          <w:rFonts w:ascii="Verdana" w:hAnsi="Verdana"/>
        </w:rPr>
        <w:t>AIoT</w:t>
      </w:r>
      <w:proofErr w:type="spellEnd"/>
      <w:r w:rsidRPr="001F4A49">
        <w:rPr>
          <w:rFonts w:ascii="Verdana" w:hAnsi="Verdana"/>
        </w:rPr>
        <w:t xml:space="preserve"> Devices</w:t>
      </w:r>
    </w:p>
    <w:p w14:paraId="13EE9C9F" w14:textId="77C6E0C7" w:rsidR="00591E8F" w:rsidRDefault="00591E8F" w:rsidP="0028452D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>
        <w:rPr>
          <w:rFonts w:ascii="Verdana" w:hAnsi="Verdana" w:hint="eastAsia"/>
        </w:rPr>
        <w:t xml:space="preserve">Low-power Sensor Development and </w:t>
      </w:r>
      <w:r w:rsidRPr="00591E8F">
        <w:rPr>
          <w:rFonts w:ascii="Verdana" w:hAnsi="Verdana"/>
        </w:rPr>
        <w:t>Power Management Strategies</w:t>
      </w:r>
    </w:p>
    <w:p w14:paraId="46A73B5E" w14:textId="673DEDFF" w:rsidR="00591E8F" w:rsidRDefault="00591E8F" w:rsidP="0028452D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591E8F">
        <w:rPr>
          <w:rFonts w:ascii="Verdana" w:hAnsi="Verdana"/>
        </w:rPr>
        <w:t>System-Level Design and Integration for Low-Power, Energy-Efficient Devices</w:t>
      </w:r>
    </w:p>
    <w:p w14:paraId="432C7B2D" w14:textId="77777777" w:rsidR="0054307C" w:rsidRDefault="0054307C" w:rsidP="0054307C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460378">
        <w:rPr>
          <w:rFonts w:ascii="Verdana" w:hAnsi="Verdana"/>
        </w:rPr>
        <w:t>Case Studies and Applications of Low-Power Energy Harvesting Systems</w:t>
      </w:r>
    </w:p>
    <w:p w14:paraId="2F2896C3" w14:textId="575EE11F" w:rsidR="0054307C" w:rsidRPr="00A41564" w:rsidRDefault="00A41564" w:rsidP="00A41564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1F4A49">
        <w:rPr>
          <w:rFonts w:ascii="Verdana" w:hAnsi="Verdana"/>
        </w:rPr>
        <w:t xml:space="preserve">Design Challenges and Considerations for Energy Harvesting in </w:t>
      </w:r>
      <w:proofErr w:type="spellStart"/>
      <w:r w:rsidRPr="001F4A49">
        <w:rPr>
          <w:rFonts w:ascii="Verdana" w:hAnsi="Verdana"/>
        </w:rPr>
        <w:t>AIoT</w:t>
      </w:r>
      <w:proofErr w:type="spellEnd"/>
      <w:r w:rsidRPr="001F4A49">
        <w:rPr>
          <w:rFonts w:ascii="Verdana" w:hAnsi="Verdana"/>
        </w:rPr>
        <w:t xml:space="preserve"> Systems</w:t>
      </w:r>
    </w:p>
    <w:p w14:paraId="0F62D8C1" w14:textId="2F87FAC8" w:rsidR="006A3F56" w:rsidRDefault="006A3F56" w:rsidP="0028452D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6A3F56">
        <w:rPr>
          <w:rFonts w:ascii="Verdana" w:hAnsi="Verdana"/>
        </w:rPr>
        <w:t xml:space="preserve">Challenges in Deploying Energy Harvesting in Large-Scale </w:t>
      </w:r>
      <w:proofErr w:type="spellStart"/>
      <w:r w:rsidRPr="006A3F56">
        <w:rPr>
          <w:rFonts w:ascii="Verdana" w:hAnsi="Verdana"/>
        </w:rPr>
        <w:t>AIoT</w:t>
      </w:r>
      <w:proofErr w:type="spellEnd"/>
      <w:r w:rsidRPr="006A3F56">
        <w:rPr>
          <w:rFonts w:ascii="Verdana" w:hAnsi="Verdana"/>
        </w:rPr>
        <w:t xml:space="preserve"> Networks</w:t>
      </w:r>
    </w:p>
    <w:p w14:paraId="10380D6C" w14:textId="5CB8397D" w:rsidR="006A3F56" w:rsidRDefault="006A3F56" w:rsidP="0028452D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6A3F56">
        <w:rPr>
          <w:rFonts w:ascii="Verdana" w:hAnsi="Verdana"/>
        </w:rPr>
        <w:t xml:space="preserve">Future Trends and Innovations in Energy Harvesting for </w:t>
      </w:r>
      <w:proofErr w:type="spellStart"/>
      <w:r w:rsidRPr="006A3F56">
        <w:rPr>
          <w:rFonts w:ascii="Verdana" w:hAnsi="Verdana"/>
        </w:rPr>
        <w:t>AIoT</w:t>
      </w:r>
      <w:proofErr w:type="spellEnd"/>
    </w:p>
    <w:p w14:paraId="542BCC22" w14:textId="2358957B" w:rsidR="003F6D0F" w:rsidRPr="0028452D" w:rsidRDefault="003F6D0F" w:rsidP="0028452D">
      <w:pPr>
        <w:rPr>
          <w:rFonts w:ascii="Verdana" w:hAnsi="Verdana"/>
          <w:lang w:val="en-US"/>
        </w:rPr>
      </w:pPr>
    </w:p>
    <w:p w14:paraId="44384168" w14:textId="03B004A2" w:rsidR="003F6D0F" w:rsidRDefault="003F6D0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CA27B1"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(s)</w:t>
      </w:r>
    </w:p>
    <w:p w14:paraId="2BEC2264" w14:textId="77777777" w:rsidR="00E4794F" w:rsidRDefault="00E4794F" w:rsidP="00E4794F">
      <w:pPr>
        <w:pStyle w:val="a7"/>
        <w:numPr>
          <w:ilvl w:val="0"/>
          <w:numId w:val="3"/>
        </w:numPr>
        <w:spacing w:before="100" w:beforeAutospacing="1" w:line="256" w:lineRule="auto"/>
        <w:ind w:left="284" w:hanging="284"/>
        <w:rPr>
          <w:rFonts w:ascii="Verdana" w:hAnsi="Verdana"/>
        </w:rPr>
      </w:pPr>
      <w:r>
        <w:rPr>
          <w:rFonts w:ascii="Verdana" w:hAnsi="Verdana" w:hint="eastAsia"/>
        </w:rPr>
        <w:t>Xin Li</w:t>
      </w:r>
      <w:r>
        <w:rPr>
          <w:rFonts w:ascii="Verdana" w:hAnsi="Verdana"/>
        </w:rPr>
        <w:t xml:space="preserve">, </w:t>
      </w:r>
      <w:r>
        <w:rPr>
          <w:rFonts w:ascii="Verdana" w:hAnsi="Verdana" w:hint="eastAsia"/>
        </w:rPr>
        <w:t>Associate</w:t>
      </w:r>
      <w:r>
        <w:rPr>
          <w:rFonts w:ascii="Verdana" w:hAnsi="Verdana"/>
        </w:rPr>
        <w:t xml:space="preserve"> Professor</w:t>
      </w:r>
    </w:p>
    <w:p w14:paraId="1CF01E90" w14:textId="77777777" w:rsidR="00E4794F" w:rsidRDefault="00E4794F" w:rsidP="00E4794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Affiliation:</w:t>
      </w:r>
      <w:r w:rsidRPr="00BF0B98">
        <w:rPr>
          <w:rFonts w:ascii="Verdana" w:hAnsi="Verdana"/>
          <w:lang w:val="en-US"/>
        </w:rPr>
        <w:t xml:space="preserve"> </w:t>
      </w:r>
      <w:r w:rsidRPr="00E4794F">
        <w:rPr>
          <w:rFonts w:ascii="Verdana" w:hAnsi="Verdana"/>
          <w:lang w:val="en-US"/>
        </w:rPr>
        <w:t xml:space="preserve">Guangzhou Institute of Technology, </w:t>
      </w:r>
      <w:proofErr w:type="spellStart"/>
      <w:r w:rsidRPr="00E4794F">
        <w:rPr>
          <w:rFonts w:ascii="Verdana" w:hAnsi="Verdana"/>
          <w:lang w:val="en-US"/>
        </w:rPr>
        <w:t>Xidian</w:t>
      </w:r>
      <w:proofErr w:type="spellEnd"/>
      <w:r w:rsidRPr="00E4794F">
        <w:rPr>
          <w:rFonts w:ascii="Verdana" w:hAnsi="Verdana"/>
          <w:lang w:val="en-US"/>
        </w:rPr>
        <w:t xml:space="preserve"> University</w:t>
      </w:r>
      <w:r w:rsidRPr="003F6D0F">
        <w:rPr>
          <w:rFonts w:ascii="Verdana" w:hAnsi="Verdana"/>
          <w:lang w:val="en-US"/>
        </w:rPr>
        <w:t xml:space="preserve"> </w:t>
      </w:r>
    </w:p>
    <w:p w14:paraId="42D131AF" w14:textId="77777777" w:rsidR="00E4794F" w:rsidRPr="003F6D0F" w:rsidRDefault="00E4794F" w:rsidP="00E4794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>
        <w:rPr>
          <w:rFonts w:ascii="Verdana" w:hAnsi="Verdana" w:hint="eastAsia"/>
          <w:lang w:val="en-US"/>
        </w:rPr>
        <w:t xml:space="preserve"> </w:t>
      </w:r>
      <w:r w:rsidRPr="00E4794F">
        <w:rPr>
          <w:rFonts w:ascii="Verdana" w:hAnsi="Verdana"/>
          <w:lang w:val="en-US"/>
        </w:rPr>
        <w:t>lixin01@xidian.edu.cn</w:t>
      </w:r>
    </w:p>
    <w:p w14:paraId="6E6BE954" w14:textId="77777777" w:rsidR="00E4794F" w:rsidRDefault="00E4794F" w:rsidP="00E4794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  <w:r>
        <w:rPr>
          <w:rFonts w:ascii="Verdana" w:hAnsi="Verdana" w:hint="eastAsia"/>
          <w:lang w:val="en-US"/>
        </w:rPr>
        <w:t xml:space="preserve"> </w:t>
      </w:r>
      <w:r w:rsidRPr="005061B3">
        <w:rPr>
          <w:rFonts w:ascii="Verdana" w:hAnsi="Verdana"/>
          <w:lang w:val="en-US"/>
        </w:rPr>
        <w:t xml:space="preserve">+86 </w:t>
      </w:r>
      <w:r>
        <w:rPr>
          <w:rFonts w:ascii="Verdana" w:hAnsi="Verdana" w:hint="eastAsia"/>
          <w:lang w:val="en-US"/>
        </w:rPr>
        <w:t>18916106107</w:t>
      </w:r>
    </w:p>
    <w:p w14:paraId="6EDD56BD" w14:textId="77777777" w:rsidR="00213200" w:rsidRDefault="00213200" w:rsidP="00E4794F">
      <w:pPr>
        <w:pStyle w:val="a7"/>
        <w:ind w:left="284"/>
        <w:rPr>
          <w:rFonts w:ascii="Verdana" w:hAnsi="Verdana"/>
          <w:lang w:val="en-US"/>
        </w:rPr>
      </w:pPr>
    </w:p>
    <w:p w14:paraId="78386D97" w14:textId="77777777" w:rsidR="00213200" w:rsidRDefault="00213200" w:rsidP="00213200">
      <w:pPr>
        <w:pStyle w:val="a7"/>
        <w:numPr>
          <w:ilvl w:val="0"/>
          <w:numId w:val="4"/>
        </w:numPr>
        <w:spacing w:before="100" w:beforeAutospacing="1" w:line="254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Guobiao Hu, Assistant Professor</w:t>
      </w:r>
    </w:p>
    <w:p w14:paraId="27D138B6" w14:textId="77777777" w:rsidR="00213200" w:rsidRDefault="00213200" w:rsidP="00213200">
      <w:pPr>
        <w:pStyle w:val="a7"/>
        <w:ind w:left="284"/>
        <w:rPr>
          <w:rFonts w:ascii="Verdana" w:hAnsi="Verdana"/>
        </w:rPr>
      </w:pPr>
      <w:r>
        <w:rPr>
          <w:rFonts w:ascii="Verdana" w:hAnsi="Verdana"/>
        </w:rPr>
        <w:lastRenderedPageBreak/>
        <w:t>Affiliation: Internet of Things Thrust, The Hong Kong University of Science and Technology (Guangzhou)</w:t>
      </w:r>
    </w:p>
    <w:p w14:paraId="20796587" w14:textId="77777777" w:rsidR="00213200" w:rsidRDefault="00213200" w:rsidP="00213200">
      <w:pPr>
        <w:pStyle w:val="a7"/>
        <w:ind w:left="284"/>
        <w:rPr>
          <w:rFonts w:ascii="Verdana" w:hAnsi="Verdana"/>
        </w:rPr>
      </w:pPr>
      <w:r>
        <w:rPr>
          <w:rFonts w:ascii="Verdana" w:hAnsi="Verdana"/>
        </w:rPr>
        <w:t>Email: guobiaohu@hkust-gz.edu.cn</w:t>
      </w:r>
    </w:p>
    <w:p w14:paraId="6C38A37D" w14:textId="77777777" w:rsidR="00213200" w:rsidRDefault="00213200" w:rsidP="00213200">
      <w:pPr>
        <w:pStyle w:val="a7"/>
        <w:ind w:left="284"/>
        <w:rPr>
          <w:rFonts w:ascii="Verdana" w:hAnsi="Verdana"/>
        </w:rPr>
      </w:pPr>
      <w:r>
        <w:rPr>
          <w:rFonts w:ascii="Verdana" w:hAnsi="Verdana"/>
        </w:rPr>
        <w:t>Phone: +86 15828504827</w:t>
      </w:r>
    </w:p>
    <w:p w14:paraId="3AFE8569" w14:textId="77777777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</w:p>
    <w:p w14:paraId="24086DC5" w14:textId="0E90888E" w:rsidR="003F6D0F" w:rsidRPr="003F6D0F" w:rsidRDefault="00AE198A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Chunbo Lan</w:t>
      </w:r>
      <w:r w:rsidR="006A2F8F">
        <w:rPr>
          <w:rFonts w:ascii="Verdana" w:hAnsi="Verdana"/>
          <w:lang w:val="en-US"/>
        </w:rPr>
        <w:t xml:space="preserve">, </w:t>
      </w:r>
      <w:r w:rsidR="0028452D">
        <w:rPr>
          <w:rFonts w:ascii="Verdana" w:hAnsi="Verdana" w:hint="eastAsia"/>
          <w:lang w:val="en-US"/>
        </w:rPr>
        <w:t>Assistant</w:t>
      </w:r>
      <w:r w:rsidR="006A2F8F">
        <w:rPr>
          <w:rFonts w:ascii="Verdana" w:hAnsi="Verdana"/>
          <w:lang w:val="en-US"/>
        </w:rPr>
        <w:t xml:space="preserve"> </w:t>
      </w:r>
      <w:r w:rsidR="003F6D0F" w:rsidRPr="003F6D0F">
        <w:rPr>
          <w:rFonts w:ascii="Verdana" w:hAnsi="Verdana"/>
          <w:lang w:val="en-US"/>
        </w:rPr>
        <w:t>Professor</w:t>
      </w:r>
    </w:p>
    <w:p w14:paraId="67749CB7" w14:textId="3E4CA792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AE198A" w:rsidRPr="00AE198A">
        <w:rPr>
          <w:rFonts w:ascii="Verdana" w:hAnsi="Verdana"/>
          <w:lang w:val="en-US"/>
        </w:rPr>
        <w:t>College of Aerospace Engineering</w:t>
      </w:r>
      <w:r w:rsidRPr="003F6D0F">
        <w:rPr>
          <w:rFonts w:ascii="Verdana" w:hAnsi="Verdana"/>
          <w:lang w:val="en-US"/>
        </w:rPr>
        <w:t xml:space="preserve">, </w:t>
      </w:r>
      <w:r w:rsidR="00AE198A" w:rsidRPr="00AE198A">
        <w:rPr>
          <w:rFonts w:ascii="Verdana" w:hAnsi="Verdana"/>
          <w:lang w:val="en-US"/>
        </w:rPr>
        <w:t>Nanjing University of Aeronautics and Astronautics</w:t>
      </w:r>
    </w:p>
    <w:p w14:paraId="7FAD01FA" w14:textId="23183268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</w:t>
      </w:r>
      <w:r w:rsidRPr="000972C1">
        <w:rPr>
          <w:rFonts w:ascii="Verdana" w:hAnsi="Verdana"/>
          <w:lang w:val="en-US"/>
        </w:rPr>
        <w:t>mail:</w:t>
      </w:r>
      <w:r w:rsidR="0028452D" w:rsidRPr="000972C1">
        <w:rPr>
          <w:rFonts w:ascii="Verdana" w:hAnsi="Verdana" w:hint="eastAsia"/>
          <w:lang w:val="en-US"/>
        </w:rPr>
        <w:t xml:space="preserve"> </w:t>
      </w:r>
      <w:r w:rsidR="000972C1" w:rsidRPr="000972C1">
        <w:rPr>
          <w:rFonts w:ascii="Verdana" w:hAnsi="Verdana"/>
          <w:lang w:val="en-US"/>
        </w:rPr>
        <w:t>chunbolan@nuaa.edu.cn</w:t>
      </w:r>
    </w:p>
    <w:p w14:paraId="267312C1" w14:textId="77777777" w:rsidR="00D52DF9" w:rsidRDefault="003F6D0F" w:rsidP="00D52DF9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28452D" w:rsidRPr="0028452D">
        <w:rPr>
          <w:rFonts w:ascii="Verdana" w:hAnsi="Verdana"/>
        </w:rPr>
        <w:t xml:space="preserve"> </w:t>
      </w:r>
      <w:r w:rsidR="0028452D">
        <w:rPr>
          <w:rFonts w:ascii="Verdana" w:hAnsi="Verdana"/>
        </w:rPr>
        <w:t xml:space="preserve">+86 </w:t>
      </w:r>
      <w:r w:rsidR="00B655D6" w:rsidRPr="00B655D6">
        <w:rPr>
          <w:rFonts w:ascii="Verdana" w:hAnsi="Verdana"/>
          <w:lang w:val="en-US"/>
        </w:rPr>
        <w:t>18068167705</w:t>
      </w:r>
    </w:p>
    <w:p w14:paraId="3E08A348" w14:textId="77777777" w:rsidR="00D52DF9" w:rsidRDefault="00D52DF9" w:rsidP="00D52DF9">
      <w:pPr>
        <w:pStyle w:val="a7"/>
        <w:ind w:left="284"/>
        <w:rPr>
          <w:rFonts w:ascii="Verdana" w:hAnsi="Verdana"/>
          <w:lang w:val="en-US"/>
        </w:rPr>
      </w:pPr>
    </w:p>
    <w:p w14:paraId="5224FD4D" w14:textId="27A347DD" w:rsidR="00D52DF9" w:rsidRPr="00D52DF9" w:rsidRDefault="00D52DF9" w:rsidP="00D52DF9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D52DF9">
        <w:rPr>
          <w:rFonts w:ascii="Verdana" w:hAnsi="Verdana"/>
          <w:lang w:val="en-US"/>
        </w:rPr>
        <w:t>Jiawen Xu, Associate Professor</w:t>
      </w:r>
    </w:p>
    <w:p w14:paraId="70165414" w14:textId="77777777" w:rsidR="00D52DF9" w:rsidRPr="00D52DF9" w:rsidRDefault="00D52DF9" w:rsidP="00D52DF9">
      <w:pPr>
        <w:pStyle w:val="a7"/>
        <w:ind w:left="284"/>
        <w:rPr>
          <w:rFonts w:ascii="Verdana" w:hAnsi="Verdana"/>
          <w:lang w:val="en-US"/>
        </w:rPr>
      </w:pPr>
      <w:r w:rsidRPr="00D52DF9">
        <w:rPr>
          <w:rFonts w:ascii="Verdana" w:hAnsi="Verdana"/>
          <w:lang w:val="en-US"/>
        </w:rPr>
        <w:t>Affiliation: School of Instrument Science and Technology, Southeast University</w:t>
      </w:r>
    </w:p>
    <w:p w14:paraId="23A46CB1" w14:textId="77777777" w:rsidR="00D52DF9" w:rsidRPr="00D52DF9" w:rsidRDefault="00D52DF9" w:rsidP="00D52DF9">
      <w:pPr>
        <w:pStyle w:val="a7"/>
        <w:ind w:left="284"/>
        <w:rPr>
          <w:rFonts w:ascii="Verdana" w:hAnsi="Verdana"/>
          <w:lang w:val="en-US"/>
        </w:rPr>
      </w:pPr>
      <w:r w:rsidRPr="00D52DF9">
        <w:rPr>
          <w:rFonts w:ascii="Verdana" w:hAnsi="Verdana"/>
          <w:lang w:val="en-US"/>
        </w:rPr>
        <w:t>Email: jiawen.xu@seu.edu.cn</w:t>
      </w:r>
    </w:p>
    <w:p w14:paraId="300DC27E" w14:textId="7CC8F1A2" w:rsidR="00BF0B98" w:rsidRPr="00D52DF9" w:rsidRDefault="00D52DF9" w:rsidP="00D52DF9">
      <w:pPr>
        <w:pStyle w:val="a7"/>
        <w:ind w:left="284"/>
        <w:rPr>
          <w:rFonts w:ascii="Verdana" w:hAnsi="Verdana"/>
          <w:lang w:val="en-US"/>
        </w:rPr>
      </w:pPr>
      <w:r w:rsidRPr="00D52DF9">
        <w:rPr>
          <w:rFonts w:ascii="Verdana" w:hAnsi="Verdana"/>
          <w:lang w:val="en-US"/>
        </w:rPr>
        <w:t>Phone: +86-13775729756</w:t>
      </w:r>
    </w:p>
    <w:sectPr w:rsidR="00BF0B98" w:rsidRPr="00D52DF9" w:rsidSect="002112A7">
      <w:headerReference w:type="default" r:id="rId7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1A7B" w14:textId="77777777" w:rsidR="006C6BBC" w:rsidRDefault="006C6BBC" w:rsidP="00E7671C">
      <w:pPr>
        <w:spacing w:after="0" w:line="240" w:lineRule="auto"/>
      </w:pPr>
      <w:r>
        <w:separator/>
      </w:r>
    </w:p>
  </w:endnote>
  <w:endnote w:type="continuationSeparator" w:id="0">
    <w:p w14:paraId="3F6317E8" w14:textId="77777777" w:rsidR="006C6BBC" w:rsidRDefault="006C6BBC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676C" w14:textId="77777777" w:rsidR="006C6BBC" w:rsidRDefault="006C6BBC" w:rsidP="00E7671C">
      <w:pPr>
        <w:spacing w:after="0" w:line="240" w:lineRule="auto"/>
      </w:pPr>
      <w:r>
        <w:separator/>
      </w:r>
    </w:p>
  </w:footnote>
  <w:footnote w:type="continuationSeparator" w:id="0">
    <w:p w14:paraId="542EA428" w14:textId="77777777" w:rsidR="006C6BBC" w:rsidRDefault="006C6BBC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F4C6" w14:textId="78599A95" w:rsidR="00E7671C" w:rsidRDefault="00A92BDA" w:rsidP="00E7671C">
    <w:pPr>
      <w:pStyle w:val="a3"/>
      <w:jc w:val="right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a3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22B54"/>
    <w:multiLevelType w:val="multilevel"/>
    <w:tmpl w:val="D398FE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14AF"/>
    <w:multiLevelType w:val="multilevel"/>
    <w:tmpl w:val="436009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7035">
    <w:abstractNumId w:val="0"/>
  </w:num>
  <w:num w:numId="2" w16cid:durableId="1356422744">
    <w:abstractNumId w:val="1"/>
  </w:num>
  <w:num w:numId="3" w16cid:durableId="887183711">
    <w:abstractNumId w:val="2"/>
  </w:num>
  <w:num w:numId="4" w16cid:durableId="127999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NzEysTAwMLUwM7dU0lEKTi0uzszPAykwrwUAeWku4SwAAAA="/>
  </w:docVars>
  <w:rsids>
    <w:rsidRoot w:val="00BB3ACB"/>
    <w:rsid w:val="00060149"/>
    <w:rsid w:val="000972C1"/>
    <w:rsid w:val="000A7786"/>
    <w:rsid w:val="000D518E"/>
    <w:rsid w:val="001558C0"/>
    <w:rsid w:val="001D19C3"/>
    <w:rsid w:val="001F4A49"/>
    <w:rsid w:val="002112A7"/>
    <w:rsid w:val="00213200"/>
    <w:rsid w:val="002218DC"/>
    <w:rsid w:val="0028452D"/>
    <w:rsid w:val="002E70E8"/>
    <w:rsid w:val="002F6C77"/>
    <w:rsid w:val="003539CC"/>
    <w:rsid w:val="00384F05"/>
    <w:rsid w:val="003B31AA"/>
    <w:rsid w:val="003D08D5"/>
    <w:rsid w:val="003F1945"/>
    <w:rsid w:val="003F6D0F"/>
    <w:rsid w:val="004409C2"/>
    <w:rsid w:val="00460378"/>
    <w:rsid w:val="005061B3"/>
    <w:rsid w:val="00523931"/>
    <w:rsid w:val="0054307C"/>
    <w:rsid w:val="005741D7"/>
    <w:rsid w:val="00591E8F"/>
    <w:rsid w:val="005928D4"/>
    <w:rsid w:val="005C1092"/>
    <w:rsid w:val="006329F4"/>
    <w:rsid w:val="006A2F8F"/>
    <w:rsid w:val="006A3F56"/>
    <w:rsid w:val="006C6BBC"/>
    <w:rsid w:val="00734AF6"/>
    <w:rsid w:val="0074517F"/>
    <w:rsid w:val="00746DAC"/>
    <w:rsid w:val="007A334B"/>
    <w:rsid w:val="007E7E51"/>
    <w:rsid w:val="007F4BBE"/>
    <w:rsid w:val="00885A97"/>
    <w:rsid w:val="008975CB"/>
    <w:rsid w:val="00897B75"/>
    <w:rsid w:val="008B36C1"/>
    <w:rsid w:val="008E1C92"/>
    <w:rsid w:val="00906FAF"/>
    <w:rsid w:val="009637C5"/>
    <w:rsid w:val="00981B8D"/>
    <w:rsid w:val="009A55FF"/>
    <w:rsid w:val="009B3E14"/>
    <w:rsid w:val="00A41564"/>
    <w:rsid w:val="00A44DEA"/>
    <w:rsid w:val="00A719A3"/>
    <w:rsid w:val="00A92BDA"/>
    <w:rsid w:val="00AB1FF8"/>
    <w:rsid w:val="00AE198A"/>
    <w:rsid w:val="00B655D6"/>
    <w:rsid w:val="00BA7299"/>
    <w:rsid w:val="00BB3ACB"/>
    <w:rsid w:val="00BF0B98"/>
    <w:rsid w:val="00C76690"/>
    <w:rsid w:val="00C80CA1"/>
    <w:rsid w:val="00CA27B1"/>
    <w:rsid w:val="00CD1894"/>
    <w:rsid w:val="00CF6BCE"/>
    <w:rsid w:val="00D10C5F"/>
    <w:rsid w:val="00D52DF9"/>
    <w:rsid w:val="00D95385"/>
    <w:rsid w:val="00E36737"/>
    <w:rsid w:val="00E4794F"/>
    <w:rsid w:val="00E7671C"/>
    <w:rsid w:val="00E91E2D"/>
    <w:rsid w:val="00EB50C0"/>
    <w:rsid w:val="00EC480E"/>
    <w:rsid w:val="00F42A41"/>
    <w:rsid w:val="00F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7671C"/>
  </w:style>
  <w:style w:type="paragraph" w:styleId="a5">
    <w:name w:val="footer"/>
    <w:basedOn w:val="a"/>
    <w:link w:val="a6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7671C"/>
  </w:style>
  <w:style w:type="character" w:customStyle="1" w:styleId="10">
    <w:name w:val="标题 1 字符"/>
    <w:basedOn w:val="a0"/>
    <w:link w:val="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99"/>
    <w:qFormat/>
    <w:rsid w:val="003F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388</Words>
  <Characters>2582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胡国标 Guobiao HU</cp:lastModifiedBy>
  <cp:revision>56</cp:revision>
  <dcterms:created xsi:type="dcterms:W3CDTF">2023-09-21T09:49:00Z</dcterms:created>
  <dcterms:modified xsi:type="dcterms:W3CDTF">2025-01-09T12:03:00Z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fa196f1bf0a447cedc3cff91c3e70003ec5f9985545915f66b2642fcb063238b</vt:lpwstr>
  </property>
</Properties>
</file>